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w:hAnsi="Arial" w:eastAsia="Times New Roman" w:cs="Arial"/>
          <w:b/>
          <w:b/>
          <w:bCs/>
          <w:color w:val="000000"/>
          <w:sz w:val="36"/>
          <w:szCs w:val="36"/>
          <w:lang w:eastAsia="lv-LV"/>
        </w:rPr>
      </w:pPr>
      <w:r>
        <w:rPr>
          <w:rFonts w:eastAsia="Times New Roman" w:cs="Arial" w:ascii="Arial" w:hAnsi="Arial"/>
          <w:b/>
          <w:bCs/>
          <w:color w:val="000000"/>
          <w:sz w:val="36"/>
          <w:szCs w:val="36"/>
          <w:lang w:eastAsia="lv-LV"/>
        </w:rPr>
        <w:t>Kā sagatavoties eksāmeniem ar Uzdevumi.lv?</w:t>
      </w:r>
    </w:p>
    <w:p>
      <w:pPr>
        <w:pStyle w:val="Normal"/>
        <w:spacing w:lineRule="auto" w:line="240" w:before="0" w:after="0"/>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Web"/>
        <w:spacing w:beforeAutospacing="0" w:before="0" w:afterAutospacing="0" w:after="0"/>
        <w:rPr/>
      </w:pPr>
      <w:r>
        <w:rPr>
          <w:rFonts w:cs="Arial" w:ascii="Arial" w:hAnsi="Arial"/>
          <w:color w:val="000000"/>
          <w:sz w:val="22"/>
          <w:szCs w:val="22"/>
        </w:rPr>
        <w:t>Kā sagatavoties eksāmeniem pēc iespējas labāk? Esam apkopojuši dažādus ieteikumus un informāciju, kā mācību procesā skolēni var izmantot arī portāla Uzdevumi.lv iespējas, lai gatavošanās gaidāmajiem pārbaudījumiem būtu pēc iespējas efektīvāka, mierīgāka un veiksmīgāka.</w:t>
      </w:r>
    </w:p>
    <w:p>
      <w:pPr>
        <w:pStyle w:val="Virsraksts3"/>
        <w:spacing w:beforeAutospacing="0" w:before="320" w:afterAutospacing="0" w:after="80"/>
        <w:rPr>
          <w:sz w:val="24"/>
          <w:szCs w:val="24"/>
        </w:rPr>
      </w:pPr>
      <w:r>
        <w:rPr>
          <w:rFonts w:cs="Arial" w:ascii="Arial" w:hAnsi="Arial"/>
          <w:color w:val="000000"/>
          <w:sz w:val="24"/>
          <w:szCs w:val="24"/>
        </w:rPr>
        <w:t>Sagatavojies mācību procesam</w:t>
      </w:r>
    </w:p>
    <w:p>
      <w:pPr>
        <w:pStyle w:val="NormalWeb"/>
        <w:spacing w:beforeAutospacing="0" w:before="0" w:afterAutospacing="0" w:after="0"/>
        <w:rPr/>
      </w:pPr>
      <w:r>
        <w:rPr>
          <w:rFonts w:cs="Arial" w:ascii="Arial" w:hAnsi="Arial"/>
          <w:color w:val="000000"/>
          <w:sz w:val="22"/>
          <w:szCs w:val="22"/>
        </w:rPr>
        <w:t>Lai Tavs prāts būtu atpūties un gatavs darbam, pievērs uzmanību savai miega kvalitātei. Centies doties gulēt laicīgi, pirms miega izvairies no ilgstošas ekrānu lietošanas un izgulies vismaz 8 stundas. Mācībām iekārto sev ērtu un klusu darba vietu, parūpējoties par to, lai nekas nenovērš Tavu uzmanību no zināšanu apguves un nostiprināšanas.</w:t>
      </w:r>
    </w:p>
    <w:p>
      <w:pPr>
        <w:pStyle w:val="Normal"/>
        <w:rPr/>
      </w:pPr>
      <w:r>
        <w:rPr/>
        <mc:AlternateContent>
          <mc:Choice Requires="wps">
            <w:drawing>
              <wp:inline distT="0" distB="0" distL="0" distR="0">
                <wp:extent cx="5731510" cy="19050"/>
                <wp:effectExtent l="0" t="0" r="0" b="0"/>
                <wp:docPr id="1" name="Figūra1"/>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igūra1" path="m0,0l-2147483645,0l-2147483645,-2147483646l0,-2147483646xe" fillcolor="#a0a0a0" stroked="f" o:allowincell="f" style="position:absolute;margin-left:0pt;margin-top:-1.55pt;width:451.25pt;height:1.45pt;mso-wrap-style:none;v-text-anchor:middle;mso-position-vertical:top">
                <v:fill o:detectmouseclick="t" type="solid" color2="#5f5f5f"/>
                <v:stroke color="#3465a4" joinstyle="round" endcap="flat"/>
                <w10:wrap type="square"/>
              </v:rect>
            </w:pict>
          </mc:Fallback>
        </mc:AlternateContent>
      </w:r>
    </w:p>
    <w:p>
      <w:pPr>
        <w:pStyle w:val="Virsraksts3"/>
        <w:spacing w:beforeAutospacing="0" w:before="320" w:afterAutospacing="0" w:after="80"/>
        <w:rPr>
          <w:sz w:val="24"/>
          <w:szCs w:val="24"/>
        </w:rPr>
      </w:pPr>
      <w:r>
        <w:rPr>
          <w:rFonts w:cs="Arial" w:ascii="Arial" w:hAnsi="Arial"/>
          <w:color w:val="000000"/>
          <w:sz w:val="24"/>
          <w:szCs w:val="24"/>
        </w:rPr>
        <w:t>Izveido darba plānu</w:t>
      </w:r>
    </w:p>
    <w:p>
      <w:pPr>
        <w:pStyle w:val="NormalWeb"/>
        <w:spacing w:beforeAutospacing="0" w:before="0" w:afterAutospacing="0" w:after="0"/>
        <w:rPr/>
      </w:pPr>
      <w:r>
        <w:rPr>
          <w:rFonts w:cs="Arial" w:ascii="Arial" w:hAnsi="Arial"/>
          <w:color w:val="000000"/>
          <w:sz w:val="22"/>
          <w:szCs w:val="22"/>
        </w:rPr>
        <w:t>Lai neko nepalaistu garām, gatavojies eksāmeniem laicīgi un pakāpeniski. Sastādi savu mācību plānu. Sāc ar to, ka apkopo eksāmenu sarakstu, kuriem Tev jāgatavojas, un ieplāno dienas un laikus, kad veltīsi nedalītu uzmanību mācībām. Portālā atradīsi 9. un 12. klases eksāmenu sarakstu ar saitēm uz treniņuzdevumiem, kas palīdzēs gatavošanās procesā:</w:t>
      </w:r>
      <w:r>
        <w:rPr/>
        <w:t xml:space="preserve"> </w:t>
      </w:r>
      <w:hyperlink r:id="rId2">
        <w:r>
          <w:rPr>
            <w:rStyle w:val="Internetasaite"/>
            <w:rFonts w:cs="Arial" w:ascii="Arial" w:hAnsi="Arial"/>
            <w:color w:val="1155CC"/>
            <w:sz w:val="22"/>
            <w:szCs w:val="22"/>
          </w:rPr>
          <w:t>Atvērt eksāmenu sarakstu</w:t>
        </w:r>
      </w:hyperlink>
    </w:p>
    <w:p>
      <w:pPr>
        <w:pStyle w:val="Normal"/>
        <w:rPr/>
      </w:pPr>
      <w:r>
        <w:rPr/>
        <mc:AlternateContent>
          <mc:Choice Requires="wps">
            <w:drawing>
              <wp:inline distT="0" distB="0" distL="0" distR="0">
                <wp:extent cx="5731510" cy="19050"/>
                <wp:effectExtent l="0" t="0" r="0" b="0"/>
                <wp:docPr id="2" name="Figūra2"/>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igūra2" path="m0,0l-2147483645,0l-2147483645,-2147483646l0,-2147483646xe" fillcolor="#a0a0a0" stroked="f" o:allowincell="f" style="position:absolute;margin-left:0pt;margin-top:-1.55pt;width:451.25pt;height:1.45pt;mso-wrap-style:none;v-text-anchor:middle;mso-position-vertical:top">
                <v:fill o:detectmouseclick="t" type="solid" color2="#5f5f5f"/>
                <v:stroke color="#3465a4" joinstyle="round" endcap="flat"/>
                <w10:wrap type="square"/>
              </v:rect>
            </w:pict>
          </mc:Fallback>
        </mc:AlternateContent>
      </w:r>
    </w:p>
    <w:p>
      <w:pPr>
        <w:pStyle w:val="Virsraksts3"/>
        <w:spacing w:beforeAutospacing="0" w:before="320" w:afterAutospacing="0" w:after="80"/>
        <w:rPr>
          <w:sz w:val="24"/>
          <w:szCs w:val="24"/>
        </w:rPr>
      </w:pPr>
      <w:r>
        <w:rPr>
          <w:rFonts w:cs="Arial" w:ascii="Arial" w:hAnsi="Arial"/>
          <w:color w:val="000000"/>
          <w:sz w:val="24"/>
          <w:szCs w:val="24"/>
        </w:rPr>
        <w:t>Risini eksāmenu treniņuzdevumus</w:t>
      </w:r>
    </w:p>
    <w:p>
      <w:pPr>
        <w:pStyle w:val="NormalWeb"/>
        <w:spacing w:beforeAutospacing="0" w:before="0" w:afterAutospacing="0" w:after="0"/>
        <w:rPr/>
      </w:pPr>
      <w:r>
        <w:rPr>
          <w:rFonts w:cs="Arial" w:ascii="Arial" w:hAnsi="Arial"/>
          <w:color w:val="000000"/>
          <w:sz w:val="22"/>
          <w:szCs w:val="22"/>
        </w:rPr>
        <w:t xml:space="preserve">Uzdevumi.lv piedāvā iespēju izmēģināt un risināt eksāmenu treniņuzdevumus, kas papildināti ar dažādām variācijām un pareizo atbilžu skaidrojumiem. Tas ļaus padziļināti nostiprināt savas zināšanas. Eksāmenu treniņuzdevumi pieejami </w:t>
      </w:r>
      <w:hyperlink r:id="rId3">
        <w:r>
          <w:rPr>
            <w:rStyle w:val="Internetasaite"/>
            <w:rFonts w:cs="Arial" w:ascii="Arial" w:hAnsi="Arial"/>
            <w:color w:val="1155CC"/>
            <w:sz w:val="22"/>
            <w:szCs w:val="22"/>
          </w:rPr>
          <w:t>latviešu valodā</w:t>
        </w:r>
      </w:hyperlink>
      <w:r>
        <w:rPr>
          <w:rFonts w:cs="Arial" w:ascii="Arial" w:hAnsi="Arial"/>
          <w:color w:val="000000"/>
          <w:sz w:val="22"/>
          <w:szCs w:val="22"/>
        </w:rPr>
        <w:t xml:space="preserve">, </w:t>
      </w:r>
      <w:hyperlink r:id="rId4">
        <w:r>
          <w:rPr>
            <w:rStyle w:val="Internetasaite"/>
            <w:rFonts w:cs="Arial" w:ascii="Arial" w:hAnsi="Arial"/>
            <w:color w:val="1155CC"/>
            <w:sz w:val="22"/>
            <w:szCs w:val="22"/>
          </w:rPr>
          <w:t>matemātikā</w:t>
        </w:r>
      </w:hyperlink>
      <w:r>
        <w:rPr>
          <w:rFonts w:cs="Arial" w:ascii="Arial" w:hAnsi="Arial"/>
          <w:color w:val="000000"/>
          <w:sz w:val="22"/>
          <w:szCs w:val="22"/>
        </w:rPr>
        <w:t xml:space="preserve">, </w:t>
      </w:r>
      <w:hyperlink r:id="rId5">
        <w:r>
          <w:rPr>
            <w:rStyle w:val="Internetasaite"/>
            <w:rFonts w:cs="Arial" w:ascii="Arial" w:hAnsi="Arial"/>
            <w:color w:val="1155CC"/>
            <w:sz w:val="22"/>
            <w:szCs w:val="22"/>
          </w:rPr>
          <w:t>vēsturē</w:t>
        </w:r>
      </w:hyperlink>
      <w:r>
        <w:rPr>
          <w:rFonts w:cs="Arial" w:ascii="Arial" w:hAnsi="Arial"/>
          <w:color w:val="000000"/>
          <w:sz w:val="22"/>
          <w:szCs w:val="22"/>
        </w:rPr>
        <w:t xml:space="preserve"> un </w:t>
      </w:r>
      <w:hyperlink r:id="rId6">
        <w:r>
          <w:rPr>
            <w:rStyle w:val="Internetasaite"/>
            <w:rFonts w:cs="Arial" w:ascii="Arial" w:hAnsi="Arial"/>
            <w:color w:val="1155CC"/>
            <w:sz w:val="22"/>
            <w:szCs w:val="22"/>
          </w:rPr>
          <w:t>daudzos citos</w:t>
        </w:r>
      </w:hyperlink>
      <w:r>
        <w:rPr>
          <w:rFonts w:cs="Arial" w:ascii="Arial" w:hAnsi="Arial"/>
          <w:color w:val="000000"/>
          <w:sz w:val="22"/>
          <w:szCs w:val="22"/>
        </w:rPr>
        <w:t xml:space="preserve"> mācību priekšmetos.</w:t>
      </w:r>
    </w:p>
    <w:p>
      <w:pPr>
        <w:pStyle w:val="Normal"/>
        <w:rPr/>
      </w:pPr>
      <w:r>
        <w:rPr/>
        <mc:AlternateContent>
          <mc:Choice Requires="wps">
            <w:drawing>
              <wp:inline distT="0" distB="0" distL="0" distR="0">
                <wp:extent cx="5731510" cy="19050"/>
                <wp:effectExtent l="0" t="0" r="0" b="0"/>
                <wp:docPr id="3" name="Figūra3"/>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igūra3" path="m0,0l-2147483645,0l-2147483645,-2147483646l0,-2147483646xe" fillcolor="#a0a0a0" stroked="f" o:allowincell="f" style="position:absolute;margin-left:0pt;margin-top:-1.55pt;width:451.25pt;height:1.45pt;mso-wrap-style:none;v-text-anchor:middle;mso-position-vertical:top">
                <v:fill o:detectmouseclick="t" type="solid" color2="#5f5f5f"/>
                <v:stroke color="#3465a4" joinstyle="round" endcap="flat"/>
                <w10:wrap type="square"/>
              </v:rect>
            </w:pict>
          </mc:Fallback>
        </mc:AlternateContent>
      </w:r>
    </w:p>
    <w:p>
      <w:pPr>
        <w:pStyle w:val="Virsraksts3"/>
        <w:spacing w:beforeAutospacing="0" w:before="320" w:afterAutospacing="0" w:after="80"/>
        <w:rPr>
          <w:sz w:val="24"/>
          <w:szCs w:val="24"/>
        </w:rPr>
      </w:pPr>
      <w:r>
        <w:rPr>
          <w:rFonts w:cs="Arial" w:ascii="Arial" w:hAnsi="Arial"/>
          <w:color w:val="000000"/>
          <w:sz w:val="24"/>
          <w:szCs w:val="24"/>
        </w:rPr>
        <w:t>Atkārto mācību tēmas</w:t>
      </w:r>
    </w:p>
    <w:p>
      <w:pPr>
        <w:pStyle w:val="NormalWeb"/>
        <w:spacing w:beforeAutospacing="0" w:before="0" w:afterAutospacing="0" w:after="0"/>
        <w:rPr/>
      </w:pPr>
      <w:r>
        <w:rPr>
          <w:rFonts w:cs="Arial" w:ascii="Arial" w:hAnsi="Arial"/>
          <w:color w:val="000000"/>
          <w:sz w:val="22"/>
          <w:szCs w:val="22"/>
        </w:rPr>
        <w:t xml:space="preserve">Atkārtošana - zināšanu māte. Tieši tāpēc pirms eksāmeniem noderēs atkārtot arī dažādas mācību tēmas, kas skolā apgūtas gadu gaitā. Vienkopus tēmas dažādos mācību priekšmetos atradīsi Uzdevumi.lv sadaļā </w:t>
      </w:r>
      <w:hyperlink r:id="rId7">
        <w:r>
          <w:rPr>
            <w:rStyle w:val="Internetasaite"/>
            <w:rFonts w:cs="Arial" w:ascii="Arial" w:hAnsi="Arial"/>
            <w:color w:val="1155CC"/>
            <w:sz w:val="22"/>
            <w:szCs w:val="22"/>
          </w:rPr>
          <w:t>“Virtuālā skola”</w:t>
        </w:r>
      </w:hyperlink>
      <w:r>
        <w:rPr>
          <w:rFonts w:cs="Arial" w:ascii="Arial" w:hAnsi="Arial"/>
          <w:color w:val="000000"/>
          <w:sz w:val="22"/>
          <w:szCs w:val="22"/>
        </w:rPr>
        <w:t>.</w:t>
      </w:r>
    </w:p>
    <w:p>
      <w:pPr>
        <w:pStyle w:val="Normal"/>
        <w:rPr/>
      </w:pPr>
      <w:r>
        <w:rPr/>
        <mc:AlternateContent>
          <mc:Choice Requires="wps">
            <w:drawing>
              <wp:inline distT="0" distB="0" distL="0" distR="0">
                <wp:extent cx="5731510" cy="19050"/>
                <wp:effectExtent l="0" t="0" r="0" b="0"/>
                <wp:docPr id="4" name="Figūra4"/>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igūra4" path="m0,0l-2147483645,0l-2147483645,-2147483646l0,-2147483646xe" fillcolor="#a0a0a0" stroked="f" o:allowincell="f" style="position:absolute;margin-left:0pt;margin-top:-1.55pt;width:451.25pt;height:1.45pt;mso-wrap-style:none;v-text-anchor:middle;mso-position-vertical:top">
                <v:fill o:detectmouseclick="t" type="solid" color2="#5f5f5f"/>
                <v:stroke color="#3465a4" joinstyle="round" endcap="flat"/>
                <w10:wrap type="square"/>
              </v:rect>
            </w:pict>
          </mc:Fallback>
        </mc:AlternateContent>
      </w:r>
    </w:p>
    <w:p>
      <w:pPr>
        <w:pStyle w:val="Virsraksts3"/>
        <w:spacing w:beforeAutospacing="0" w:before="320" w:afterAutospacing="0" w:after="80"/>
        <w:rPr>
          <w:sz w:val="24"/>
          <w:szCs w:val="24"/>
        </w:rPr>
      </w:pPr>
      <w:r>
        <w:rPr>
          <w:rFonts w:cs="Arial" w:ascii="Arial" w:hAnsi="Arial"/>
          <w:color w:val="000000"/>
          <w:sz w:val="24"/>
          <w:szCs w:val="24"/>
        </w:rPr>
        <w:t>Nedari vairākas lietas vienlaicīgi</w:t>
      </w:r>
    </w:p>
    <w:p>
      <w:pPr>
        <w:pStyle w:val="NormalWeb"/>
        <w:spacing w:beforeAutospacing="0" w:before="0" w:afterAutospacing="0" w:after="0"/>
        <w:rPr/>
      </w:pPr>
      <w:r>
        <w:rPr>
          <w:rFonts w:cs="Arial" w:ascii="Arial" w:hAnsi="Arial"/>
          <w:color w:val="000000"/>
          <w:sz w:val="22"/>
          <w:szCs w:val="22"/>
        </w:rPr>
        <w:t>Mācoties ir svarīgi saglabāt uzmanību un koncentrēšanos. Ieplāno laiku, kad varēsi nedalīti pievērsties mācību procesam. Uzstādi sev noteikumu, ka mācību laikā neizmantosi sociālos tīklus, nečatosi ar draugiem un neskatīsies jaunākās Instagram bildes. Tas palīdzēs Tev kvalitatīvāk apgūt nepieciešamās tēmas un patērēt mazāk laika mācībām.</w:t>
      </w:r>
    </w:p>
    <w:p>
      <w:pPr>
        <w:pStyle w:val="Normal"/>
        <w:rPr/>
      </w:pPr>
      <w:r>
        <w:rPr/>
        <mc:AlternateContent>
          <mc:Choice Requires="wps">
            <w:drawing>
              <wp:inline distT="0" distB="0" distL="0" distR="0">
                <wp:extent cx="5731510" cy="19050"/>
                <wp:effectExtent l="0" t="0" r="0" b="0"/>
                <wp:docPr id="5" name="Figūra5"/>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igūra5" path="m0,0l-2147483645,0l-2147483645,-2147483646l0,-2147483646xe" fillcolor="#a0a0a0" stroked="f" o:allowincell="f" style="position:absolute;margin-left:0pt;margin-top:-1.55pt;width:451.25pt;height:1.45pt;mso-wrap-style:none;v-text-anchor:middle;mso-position-vertical:top">
                <v:fill o:detectmouseclick="t" type="solid" color2="#5f5f5f"/>
                <v:stroke color="#3465a4" joinstyle="round" endcap="flat"/>
                <w10:wrap type="square"/>
              </v:rect>
            </w:pict>
          </mc:Fallback>
        </mc:AlternateContent>
      </w:r>
    </w:p>
    <w:p>
      <w:pPr>
        <w:pStyle w:val="Virsraksts3"/>
        <w:spacing w:beforeAutospacing="0" w:before="320" w:afterAutospacing="0" w:after="80"/>
        <w:rPr>
          <w:sz w:val="24"/>
          <w:szCs w:val="24"/>
        </w:rPr>
      </w:pPr>
      <w:r>
        <w:rPr>
          <w:rFonts w:cs="Arial" w:ascii="Arial" w:hAnsi="Arial"/>
          <w:color w:val="000000"/>
          <w:sz w:val="24"/>
          <w:szCs w:val="24"/>
        </w:rPr>
        <w:t>Ieplāno laiku atpūtai</w:t>
      </w:r>
    </w:p>
    <w:p>
      <w:pPr>
        <w:pStyle w:val="NormalWeb"/>
        <w:spacing w:beforeAutospacing="0" w:before="0" w:afterAutospacing="0" w:after="0"/>
        <w:rPr/>
      </w:pPr>
      <w:r>
        <w:rPr>
          <w:rFonts w:cs="Arial" w:ascii="Arial" w:hAnsi="Arial"/>
          <w:color w:val="000000"/>
          <w:sz w:val="22"/>
          <w:szCs w:val="22"/>
        </w:rPr>
        <w:t>Kad būsi veltījis nedalītu uzmanību mācībām, atceries arī par atpūtas brīžiem! Bieži dodies svaigā gaisā, dzer daudz ūdens un atceries par regulārām, veselīgām ēdienreizēm, kas ļaus uzņemt enerģiju un smadzenēm tik nepieciešamās uzturvielas.</w:t>
      </w:r>
    </w:p>
    <w:p>
      <w:pPr>
        <w:pStyle w:val="Normal"/>
        <w:rPr/>
      </w:pPr>
      <w:r>
        <w:rPr/>
        <mc:AlternateContent>
          <mc:Choice Requires="wps">
            <w:drawing>
              <wp:inline distT="0" distB="0" distL="0" distR="0">
                <wp:extent cx="5731510" cy="19050"/>
                <wp:effectExtent l="0" t="0" r="0" b="0"/>
                <wp:docPr id="6" name="Figūra6"/>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igūra6" path="m0,0l-2147483645,0l-2147483645,-2147483646l0,-2147483646xe" fillcolor="#a0a0a0" stroked="f" o:allowincell="f" style="position:absolute;margin-left:0pt;margin-top:-1.55pt;width:451.25pt;height:1.45pt;mso-wrap-style:none;v-text-anchor:middle;mso-position-vertical:top">
                <v:fill o:detectmouseclick="t" type="solid" color2="#5f5f5f"/>
                <v:stroke color="#3465a4" joinstyle="round" endcap="flat"/>
                <w10:wrap type="square"/>
              </v:rect>
            </w:pict>
          </mc:Fallback>
        </mc:AlternateContent>
      </w:r>
    </w:p>
    <w:p>
      <w:pPr>
        <w:pStyle w:val="Virsraksts3"/>
        <w:spacing w:beforeAutospacing="0" w:before="320" w:afterAutospacing="0" w:after="80"/>
        <w:rPr>
          <w:rFonts w:ascii="Arial" w:hAnsi="Arial" w:cs="Arial"/>
          <w:color w:val="000000"/>
          <w:sz w:val="24"/>
          <w:szCs w:val="24"/>
        </w:rPr>
      </w:pPr>
      <w:r>
        <w:rPr>
          <w:rFonts w:cs="Arial" w:ascii="Arial" w:hAnsi="Arial"/>
          <w:color w:val="000000"/>
          <w:sz w:val="24"/>
          <w:szCs w:val="24"/>
        </w:rPr>
      </w:r>
    </w:p>
    <w:p>
      <w:pPr>
        <w:pStyle w:val="Virsraksts3"/>
        <w:spacing w:beforeAutospacing="0" w:before="320" w:afterAutospacing="0" w:after="80"/>
        <w:rPr>
          <w:sz w:val="24"/>
          <w:szCs w:val="24"/>
        </w:rPr>
      </w:pPr>
      <w:r>
        <w:rPr>
          <w:rFonts w:cs="Arial" w:ascii="Arial" w:hAnsi="Arial"/>
          <w:color w:val="000000"/>
          <w:sz w:val="24"/>
          <w:szCs w:val="24"/>
        </w:rPr>
        <w:t>Jautā pēc palīdzības</w:t>
      </w:r>
    </w:p>
    <w:p>
      <w:pPr>
        <w:pStyle w:val="NormalWeb"/>
        <w:spacing w:beforeAutospacing="0" w:before="0" w:afterAutospacing="0" w:after="0"/>
        <w:rPr/>
      </w:pPr>
      <w:r>
        <w:rPr>
          <w:rFonts w:cs="Arial" w:ascii="Arial" w:hAnsi="Arial"/>
          <w:color w:val="000000"/>
          <w:sz w:val="22"/>
          <w:szCs w:val="22"/>
        </w:rPr>
        <w:t>Nekaunies jautāt pieaugušo palīdzību. Ja nesaproti kādu mācību vielu vai nezini, kur atrast nepieciešamo informāciju - jautā! Gan skolas skolotāji, gan Tavi vecāki ar prieku Tev palīdzēs šajā saspringtajā laikā. Uzzini, kurās dienās un laikos skolā pieejami konsultāciju laiki. Bet varbūt kādā mācību priekšmetā Tev var palīdzēt kāds no klasesbiedriem. Ja tas Tev varētu palīdzēt, sarīkojiet kopīgu mācīšanos pie kāda no draugiem. Ja mācīšanās procesā Tevi pārņem neizskaidrojamas emocijas, atpūties un aprunājies ar vecākiem. Tas ir tikai normāli - laikā pirms eksāmeniem just satraukumu un neziņu.</w:t>
      </w:r>
    </w:p>
    <w:p>
      <w:pPr>
        <w:pStyle w:val="Normal"/>
        <w:rPr/>
      </w:pPr>
      <w:r>
        <w:rPr/>
        <mc:AlternateContent>
          <mc:Choice Requires="wps">
            <w:drawing>
              <wp:inline distT="0" distB="0" distL="0" distR="0">
                <wp:extent cx="5731510" cy="19050"/>
                <wp:effectExtent l="0" t="0" r="0" b="0"/>
                <wp:docPr id="7" name="Figūra7"/>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igūra7" path="m0,0l-2147483645,0l-2147483645,-2147483646l0,-2147483646xe" fillcolor="#a0a0a0" stroked="f" o:allowincell="f" style="position:absolute;margin-left:0pt;margin-top:-1.55pt;width:451.25pt;height:1.45pt;mso-wrap-style:none;v-text-anchor:middle;mso-position-vertical:top">
                <v:fill o:detectmouseclick="t" type="solid" color2="#5f5f5f"/>
                <v:stroke color="#3465a4" joinstyle="round" endcap="flat"/>
                <w10:wrap type="square"/>
              </v:rect>
            </w:pict>
          </mc:Fallback>
        </mc:AlternateContent>
      </w:r>
    </w:p>
    <w:p>
      <w:pPr>
        <w:pStyle w:val="Virsraksts3"/>
        <w:spacing w:beforeAutospacing="0" w:before="320" w:afterAutospacing="0" w:after="80"/>
        <w:rPr>
          <w:sz w:val="24"/>
          <w:szCs w:val="24"/>
        </w:rPr>
      </w:pPr>
      <w:r>
        <w:rPr>
          <w:rFonts w:cs="Arial" w:ascii="Arial" w:hAnsi="Arial"/>
          <w:color w:val="000000"/>
          <w:sz w:val="24"/>
          <w:szCs w:val="24"/>
        </w:rPr>
        <w:t>Informācijai:</w:t>
      </w:r>
    </w:p>
    <w:p>
      <w:pPr>
        <w:pStyle w:val="NormalWeb"/>
        <w:spacing w:beforeAutospacing="0" w:before="0" w:afterAutospacing="0" w:after="0"/>
        <w:rPr/>
      </w:pPr>
      <w:r>
        <w:rPr>
          <w:rFonts w:cs="Arial" w:ascii="Arial" w:hAnsi="Arial"/>
          <w:color w:val="000000"/>
          <w:sz w:val="22"/>
          <w:szCs w:val="22"/>
        </w:rPr>
        <w:t xml:space="preserve">Eksāmenu treniņuzdevumi un uzdevumu skaidrojumi portālā ir pieejami lietotājiem ar aktīvu </w:t>
      </w:r>
      <w:hyperlink r:id="rId8">
        <w:r>
          <w:rPr>
            <w:rStyle w:val="Internetasaite"/>
            <w:rFonts w:cs="Arial" w:ascii="Arial" w:hAnsi="Arial"/>
            <w:color w:val="1155CC"/>
            <w:sz w:val="22"/>
            <w:szCs w:val="22"/>
          </w:rPr>
          <w:t>PROF pakalpojumu</w:t>
        </w:r>
      </w:hyperlink>
      <w:r>
        <w:rPr>
          <w:rFonts w:cs="Arial" w:ascii="Arial" w:hAnsi="Arial"/>
          <w:color w:val="000000"/>
          <w:sz w:val="22"/>
          <w:szCs w:val="22"/>
        </w:rPr>
        <w:t>. Savukārt tēmas latviešu valodā, matemātikā un citos skolas mācību priekšmetos 1.-12. klasei ir pieejamas bez maksas.</w:t>
      </w:r>
    </w:p>
    <w:p>
      <w:pPr>
        <w:pStyle w:val="NormalWeb"/>
        <w:spacing w:beforeAutospacing="0" w:before="0" w:afterAutospacing="0" w:after="0"/>
        <w:rPr/>
      </w:pPr>
      <w:r>
        <w:rPr>
          <w:rFonts w:cs="Arial" w:ascii="Arial" w:hAnsi="Arial"/>
          <w:color w:val="000000"/>
          <w:sz w:val="22"/>
          <w:szCs w:val="22"/>
        </w:rPr>
        <w:t>Zinām, ka šis laiks ir satraukumu pilns. Taču ticam, ka Tu esi pietiekami zinošs un lieliski tiksi galā. Ne mirkli nešaubies par panākumiem - Tev viss izdosies lieliski!</w:t>
      </w:r>
    </w:p>
    <w:p>
      <w:pPr>
        <w:pStyle w:val="Normal"/>
        <w:rPr/>
      </w:pPr>
      <w:r>
        <w:rPr/>
      </w:r>
    </w:p>
    <w:p>
      <w:pPr>
        <w:pStyle w:val="NormalWeb"/>
        <w:spacing w:beforeAutospacing="0" w:before="0" w:afterAutospacing="0" w:after="0"/>
        <w:rPr>
          <w:rFonts w:ascii="Arial" w:hAnsi="Arial" w:cs="Arial"/>
          <w:color w:val="000000"/>
          <w:sz w:val="22"/>
          <w:szCs w:val="22"/>
        </w:rPr>
      </w:pPr>
      <w:hyperlink r:id="rId9">
        <w:r>
          <w:rPr>
            <w:rStyle w:val="Internetasaite"/>
            <w:rFonts w:cs="Arial" w:ascii="Arial" w:hAnsi="Arial"/>
            <w:color w:val="1155CC"/>
            <w:sz w:val="22"/>
            <w:szCs w:val="22"/>
          </w:rPr>
          <w:t>Atvērt eksāmenu sarakstu</w:t>
        </w:r>
      </w:hyperlink>
      <w:r>
        <w:rPr>
          <w:rFonts w:cs="Arial" w:ascii="Arial" w:hAnsi="Arial"/>
          <w:color w:val="000000"/>
          <w:sz w:val="22"/>
          <w:szCs w:val="22"/>
        </w:rPr>
        <w:t> </w:t>
      </w:r>
    </w:p>
    <w:p>
      <w:pPr>
        <w:pStyle w:val="NormalWeb"/>
        <w:spacing w:beforeAutospacing="0" w:before="0" w:afterAutospacing="0" w:after="0"/>
        <w:rPr>
          <w:rFonts w:ascii="Arial" w:hAnsi="Arial" w:cs="Arial"/>
          <w:color w:val="000000"/>
          <w:sz w:val="22"/>
          <w:szCs w:val="22"/>
        </w:rPr>
      </w:pPr>
      <w:r>
        <w:rPr>
          <w:rFonts w:cs="Arial" w:ascii="Arial" w:hAnsi="Arial"/>
          <w:color w:val="000000"/>
          <w:sz w:val="22"/>
          <w:szCs w:val="22"/>
        </w:rPr>
      </w:r>
    </w:p>
    <w:p>
      <w:pPr>
        <w:pStyle w:val="NormalWeb"/>
        <w:spacing w:beforeAutospacing="0" w:before="0" w:afterAutospacing="0" w:after="0"/>
        <w:rPr/>
      </w:pPr>
      <w:bookmarkStart w:id="0" w:name="_GoBack"/>
      <w:bookmarkEnd w:id="0"/>
      <w:r>
        <w:rPr/>
        <w:br/>
        <w:t>Vēlam veiksmi un labus panākumus eksāmenos!</w:t>
      </w:r>
    </w:p>
    <w:sectPr>
      <w:headerReference w:type="default" r:id="rId10"/>
      <w:headerReference w:type="first" r:id="rId11"/>
      <w:type w:val="nextPage"/>
      <w:pgSz w:w="11906" w:h="16838"/>
      <w:pgMar w:left="1440" w:right="1440" w:gutter="0" w:header="708" w:top="1440" w:footer="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Arial">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alvene"/>
      <w:rPr/>
    </w:pP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alvene"/>
      <w:rPr/>
    </w:pPr>
    <w:r>
      <w:rPr/>
      <w:drawing>
        <wp:anchor behindDoc="0" distT="0" distB="0" distL="114300" distR="114300" simplePos="0" locked="0" layoutInCell="0" allowOverlap="1" relativeHeight="8">
          <wp:simplePos x="0" y="0"/>
          <wp:positionH relativeFrom="column">
            <wp:posOffset>3790950</wp:posOffset>
          </wp:positionH>
          <wp:positionV relativeFrom="paragraph">
            <wp:posOffset>-135255</wp:posOffset>
          </wp:positionV>
          <wp:extent cx="2000250" cy="348615"/>
          <wp:effectExtent l="0" t="0" r="0" b="0"/>
          <wp:wrapSquare wrapText="bothSides"/>
          <wp:docPr id="8"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
                  <pic:cNvPicPr>
                    <a:picLocks noChangeAspect="1" noChangeArrowheads="1"/>
                  </pic:cNvPicPr>
                </pic:nvPicPr>
                <pic:blipFill>
                  <a:blip r:embed="rId1"/>
                  <a:stretch>
                    <a:fillRect/>
                  </a:stretch>
                </pic:blipFill>
                <pic:spPr bwMode="auto">
                  <a:xfrm>
                    <a:off x="0" y="0"/>
                    <a:ext cx="2000250" cy="34861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3">
    <w:name w:val="Heading 3"/>
    <w:basedOn w:val="Normal"/>
    <w:link w:val="Heading3Char"/>
    <w:uiPriority w:val="9"/>
    <w:qFormat/>
    <w:rsid w:val="0019183b"/>
    <w:pPr>
      <w:spacing w:lineRule="auto" w:line="240" w:beforeAutospacing="1" w:afterAutospacing="1"/>
      <w:outlineLvl w:val="2"/>
    </w:pPr>
    <w:rPr>
      <w:rFonts w:ascii="Times New Roman" w:hAnsi="Times New Roman" w:eastAsia="Times New Roman" w:cs="Times New Roman"/>
      <w:b/>
      <w:bCs/>
      <w:sz w:val="27"/>
      <w:szCs w:val="27"/>
      <w:lang w:eastAsia="lv-LV"/>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semiHidden/>
    <w:unhideWhenUsed/>
    <w:rsid w:val="002e5480"/>
    <w:rPr>
      <w:color w:val="0000FF"/>
      <w:u w:val="single"/>
    </w:rPr>
  </w:style>
  <w:style w:type="character" w:styleId="HeaderChar" w:customStyle="1">
    <w:name w:val="Header Char"/>
    <w:basedOn w:val="DefaultParagraphFont"/>
    <w:uiPriority w:val="99"/>
    <w:qFormat/>
    <w:rsid w:val="002e5480"/>
    <w:rPr/>
  </w:style>
  <w:style w:type="character" w:styleId="FooterChar" w:customStyle="1">
    <w:name w:val="Footer Char"/>
    <w:basedOn w:val="DefaultParagraphFont"/>
    <w:uiPriority w:val="99"/>
    <w:qFormat/>
    <w:rsid w:val="002e5480"/>
    <w:rPr/>
  </w:style>
  <w:style w:type="character" w:styleId="Heading3Char" w:customStyle="1">
    <w:name w:val="Heading 3 Char"/>
    <w:basedOn w:val="DefaultParagraphFont"/>
    <w:uiPriority w:val="9"/>
    <w:qFormat/>
    <w:rsid w:val="0019183b"/>
    <w:rPr>
      <w:rFonts w:ascii="Times New Roman" w:hAnsi="Times New Roman" w:eastAsia="Times New Roman" w:cs="Times New Roman"/>
      <w:b/>
      <w:bCs/>
      <w:sz w:val="27"/>
      <w:szCs w:val="27"/>
      <w:lang w:eastAsia="lv-LV"/>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lang w:val="zxx" w:eastAsia="zxx" w:bidi="zxx"/>
    </w:rPr>
  </w:style>
  <w:style w:type="paragraph" w:styleId="NormalWeb">
    <w:name w:val="Normal (Web)"/>
    <w:basedOn w:val="Normal"/>
    <w:uiPriority w:val="99"/>
    <w:unhideWhenUsed/>
    <w:qFormat/>
    <w:rsid w:val="002e5480"/>
    <w:pPr>
      <w:spacing w:lineRule="auto" w:line="240" w:beforeAutospacing="1" w:afterAutospacing="1"/>
    </w:pPr>
    <w:rPr>
      <w:rFonts w:ascii="Times New Roman" w:hAnsi="Times New Roman" w:eastAsia="Times New Roman" w:cs="Times New Roman"/>
      <w:sz w:val="24"/>
      <w:szCs w:val="24"/>
      <w:lang w:eastAsia="lv-LV"/>
    </w:rPr>
  </w:style>
  <w:style w:type="paragraph" w:styleId="Galveneunkjene">
    <w:name w:val="Galvene un kājene"/>
    <w:basedOn w:val="Normal"/>
    <w:qFormat/>
    <w:pPr/>
    <w:rPr/>
  </w:style>
  <w:style w:type="paragraph" w:styleId="Galvene">
    <w:name w:val="Header"/>
    <w:basedOn w:val="Normal"/>
    <w:link w:val="HeaderChar"/>
    <w:uiPriority w:val="99"/>
    <w:unhideWhenUsed/>
    <w:rsid w:val="002e5480"/>
    <w:pPr>
      <w:tabs>
        <w:tab w:val="clear" w:pos="720"/>
        <w:tab w:val="center" w:pos="4153" w:leader="none"/>
        <w:tab w:val="right" w:pos="8306" w:leader="none"/>
      </w:tabs>
      <w:spacing w:lineRule="auto" w:line="240" w:before="0" w:after="0"/>
    </w:pPr>
    <w:rPr/>
  </w:style>
  <w:style w:type="paragraph" w:styleId="Kjene">
    <w:name w:val="Footer"/>
    <w:basedOn w:val="Normal"/>
    <w:link w:val="FooterChar"/>
    <w:uiPriority w:val="99"/>
    <w:unhideWhenUsed/>
    <w:rsid w:val="002e5480"/>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zdevumi.lv/jaunumi/2022/zinas-05l-2022/eksamenu-grafiks-9-un-12-klasei-2021-2022-macibu-gada?utm_campaign=relize-skolam-eksameni2022&amp;utm_medium=landing&amp;utm_source=release-text&amp;utm_content=grafiks-exam-link1" TargetMode="External"/><Relationship Id="rId3" Type="http://schemas.openxmlformats.org/officeDocument/2006/relationships/hyperlink" Target="https://www.uzdevumi.lv/p/valsts-eksameni-un-ieskaite-latviesu-valoda?utm_campaign=relize-skolam-eksameni2022&amp;utm_medium=landing&amp;utm_source=release-text&amp;utm_content=exam-latv-val" TargetMode="External"/><Relationship Id="rId4" Type="http://schemas.openxmlformats.org/officeDocument/2006/relationships/hyperlink" Target="https://www.uzdevumi.lv/p/valsts-eksameni-un-ieskaites-matematika?utm_campaign=relize-skolam-eksameni2022&amp;utm_medium=landing&amp;utm_source=release-text&amp;utm_content=exam-mat" TargetMode="External"/><Relationship Id="rId5" Type="http://schemas.openxmlformats.org/officeDocument/2006/relationships/hyperlink" Target="https://www.uzdevumi.lv/p/valsts-eksamens-vesture?utm_campaign=relize-skolam-eksameni2022&amp;utm_medium=landing&amp;utm_source=release-text&amp;utm_content=exam-vesture" TargetMode="External"/><Relationship Id="rId6" Type="http://schemas.openxmlformats.org/officeDocument/2006/relationships/hyperlink" Target="https://www.uzdevumi.lv/jaunumi/2022/zinas-05l-2022/eksamenu-grafiks-9-un-12-klasei-2021-2022-macibu-gada?utm_campaign=relize-skolam-eksameni2022&amp;utm_medium=landing&amp;utm_source=release-text&amp;utm_content=grafiks-exam-link2" TargetMode="External"/><Relationship Id="rId7" Type="http://schemas.openxmlformats.org/officeDocument/2006/relationships/hyperlink" Target="https://www.uzdevumi.lv/p?utm_campaign=relize-skolam-eksameni2022&amp;utm_medium=landing&amp;utm_source=release-text&amp;utm_content=vs" TargetMode="External"/><Relationship Id="rId8" Type="http://schemas.openxmlformats.org/officeDocument/2006/relationships/hyperlink" Target="https://www.uzdevumi.lv/prof?utm_campaign=relize-skolam-eksameni2022&amp;utm_medium=landing&amp;utm_source=release-text&amp;utm_content=prof" TargetMode="External"/><Relationship Id="rId9" Type="http://schemas.openxmlformats.org/officeDocument/2006/relationships/hyperlink" Target="https://www.uzdevumi.lv/jaunumi/2022/zinas-05l-2022/eksamenu-grafiks-9-un-12-klasei-2021-2022-macibu-gada?utm_campaign=relize-skolam-eksameni2022&amp;utm_medium=landing&amp;utm_source=release-text&amp;utm_content=grafiks-exam-link3"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LibreOffice/7.3.1.3$Windows_X86_64 LibreOffice_project/a69ca51ded25f3eefd52d7bf9a5fad8c90b87951</Application>
  <AppVersion>15.0000</AppVersion>
  <Pages>2</Pages>
  <Words>456</Words>
  <Characters>2937</Characters>
  <CharactersWithSpaces>3376</CharactersWithSpaces>
  <Paragraphs>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2022-02-01T14:06:00Z</dcterms:created>
  <dc:creator>sintija.shalajeva@outlook.lv</dc:creator>
  <dc:description/>
  <dc:language>lv-LV</dc:language>
  <cp:lastModifiedBy/>
  <cp:lastPrinted>2022-05-10T08:29:00Z</cp:lastPrinted>
  <dcterms:modified xsi:type="dcterms:W3CDTF">2022-05-10T15:39:28Z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