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sz w:val="48"/>
          <w:szCs w:val="48"/>
        </w:rPr>
      </w:pPr>
      <w:bookmarkStart w:colFirst="0" w:colLast="0" w:name="_e39wy8yqx81l" w:id="0"/>
      <w:bookmarkEnd w:id="0"/>
      <w:r w:rsidDel="00000000" w:rsidR="00000000" w:rsidRPr="00000000">
        <w:rPr>
          <w:sz w:val="48"/>
          <w:szCs w:val="48"/>
          <w:rtl w:val="0"/>
        </w:rPr>
        <w:t xml:space="preserve">Kā</w:t>
      </w:r>
      <w:r w:rsidDel="00000000" w:rsidR="00000000" w:rsidRPr="00000000">
        <w:rPr>
          <w:sz w:val="48"/>
          <w:szCs w:val="48"/>
          <w:rtl w:val="0"/>
        </w:rPr>
        <w:t xml:space="preserve"> sagatavoties eksāmeniem ar </w:t>
      </w:r>
      <w:r w:rsidDel="00000000" w:rsidR="00000000" w:rsidRPr="00000000">
        <w:rPr>
          <w:sz w:val="48"/>
          <w:szCs w:val="48"/>
          <w:rtl w:val="0"/>
        </w:rPr>
        <w:t xml:space="preserve">www.uzdevumi.lv</w:t>
      </w:r>
      <w:r w:rsidDel="00000000" w:rsidR="00000000" w:rsidRPr="00000000">
        <w:rPr>
          <w:sz w:val="48"/>
          <w:szCs w:val="48"/>
          <w:rtl w:val="0"/>
        </w:rPr>
        <w:t xml:space="preserve"> </w:t>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Tuvojoties eksāmenu laikam, skolēni arvien biežāk sāk uztraukties - kā labāk sagatavoties, ar ko sākt, kā visefektīvāk pārbaudīt un uzlabot savas zināšanas? Lai atvieglotu satraucošo posmu līdz pārbaudījumu dienai, Uzdevumi.lv piedāvā ieteikumus, kā skolēniem izmantot portālu un tā sniegtās iespējas pirms eksāmeniem.</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b w:val="1"/>
        </w:rPr>
      </w:pPr>
      <w:r w:rsidDel="00000000" w:rsidR="00000000" w:rsidRPr="00000000">
        <w:rPr>
          <w:b w:val="1"/>
          <w:rtl w:val="0"/>
        </w:rPr>
        <w:t xml:space="preserve">Seko līdzi eksāmenu grafikam</w:t>
      </w:r>
    </w:p>
    <w:p w:rsidR="00000000" w:rsidDel="00000000" w:rsidP="00000000" w:rsidRDefault="00000000" w:rsidRPr="00000000" w14:paraId="00000006">
      <w:pPr>
        <w:jc w:val="both"/>
        <w:rPr>
          <w:b w:val="1"/>
        </w:rPr>
      </w:pPr>
      <w:r w:rsidDel="00000000" w:rsidR="00000000" w:rsidRPr="00000000">
        <w:rPr>
          <w:rtl w:val="0"/>
        </w:rPr>
        <w:t xml:space="preserve">Gatavošanos eksāmeniem jāuzsāk laicīgi un pakāpeniski, tāpēc ir svarīgi būt informētam par datumiem, kuros eksāmeni plānoti. Lai palīdzētu nepalaist garām svarīgos pārbaudījumus, esam izveidojuši īpašu grafiku, kurā 9. un 12. klašu skolēni var pārskatāmi redzēt gan eksāmenu datumus, gan ērti piekļūt treniņuzdevumiem: </w:t>
      </w:r>
      <w:hyperlink r:id="rId6">
        <w:r w:rsidDel="00000000" w:rsidR="00000000" w:rsidRPr="00000000">
          <w:rPr>
            <w:b w:val="1"/>
            <w:color w:val="1155cc"/>
            <w:u w:val="single"/>
            <w:rtl w:val="0"/>
          </w:rPr>
          <w:t xml:space="preserve">Atvērt eksāmenu grafiku</w:t>
        </w:r>
      </w:hyperlink>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b w:val="1"/>
          <w:rtl w:val="0"/>
        </w:rPr>
        <w:t xml:space="preserve">Risini eksāmenu treniņuzdevumus</w:t>
      </w:r>
    </w:p>
    <w:p w:rsidR="00000000" w:rsidDel="00000000" w:rsidP="00000000" w:rsidRDefault="00000000" w:rsidRPr="00000000" w14:paraId="00000009">
      <w:pPr>
        <w:jc w:val="both"/>
        <w:rPr/>
      </w:pPr>
      <w:r w:rsidDel="00000000" w:rsidR="00000000" w:rsidRPr="00000000">
        <w:rPr>
          <w:rtl w:val="0"/>
        </w:rPr>
        <w:t xml:space="preserve">Bieži satraukuma iemesls ir neziņa, ko īsti gaidīt no eksāmeniem un kam būt gatavam.  Uzdevumi.lv piedāvā skolēniem iespēju izmēģināt un risināt iepriekšējo gadu eksāmenu uzdevumus, kas papildināti ar dažādām variācijām, kā arī pareizo atbilžu skaidrojumiem, kas ļaus padziļināti nostiprināt savas zināšanas. Eksāmenu treniņuzdevumi pieejami tādos priekšmetos kā</w:t>
      </w:r>
      <w:r w:rsidDel="00000000" w:rsidR="00000000" w:rsidRPr="00000000">
        <w:rPr>
          <w:b w:val="1"/>
          <w:rtl w:val="0"/>
        </w:rPr>
        <w:t xml:space="preserve"> </w:t>
      </w:r>
      <w:hyperlink r:id="rId7">
        <w:r w:rsidDel="00000000" w:rsidR="00000000" w:rsidRPr="00000000">
          <w:rPr>
            <w:color w:val="1155cc"/>
            <w:u w:val="single"/>
            <w:rtl w:val="0"/>
          </w:rPr>
          <w:t xml:space="preserve">latviešu valoda</w:t>
        </w:r>
      </w:hyperlink>
      <w:r w:rsidDel="00000000" w:rsidR="00000000" w:rsidRPr="00000000">
        <w:rPr>
          <w:rtl w:val="0"/>
        </w:rPr>
        <w:t xml:space="preserve">, </w:t>
      </w:r>
      <w:hyperlink r:id="rId8">
        <w:r w:rsidDel="00000000" w:rsidR="00000000" w:rsidRPr="00000000">
          <w:rPr>
            <w:color w:val="1155cc"/>
            <w:u w:val="single"/>
            <w:rtl w:val="0"/>
          </w:rPr>
          <w:t xml:space="preserve">matemātika</w:t>
        </w:r>
      </w:hyperlink>
      <w:r w:rsidDel="00000000" w:rsidR="00000000" w:rsidRPr="00000000">
        <w:rPr>
          <w:rtl w:val="0"/>
        </w:rPr>
        <w:t xml:space="preserve">, </w:t>
      </w:r>
      <w:hyperlink r:id="rId9">
        <w:r w:rsidDel="00000000" w:rsidR="00000000" w:rsidRPr="00000000">
          <w:rPr>
            <w:color w:val="1155cc"/>
            <w:u w:val="single"/>
            <w:rtl w:val="0"/>
          </w:rPr>
          <w:t xml:space="preserve">angļu valoda</w:t>
        </w:r>
      </w:hyperlink>
      <w:r w:rsidDel="00000000" w:rsidR="00000000" w:rsidRPr="00000000">
        <w:rPr>
          <w:rtl w:val="0"/>
        </w:rPr>
        <w:t xml:space="preserve"> un </w:t>
      </w:r>
      <w:hyperlink r:id="rId10">
        <w:r w:rsidDel="00000000" w:rsidR="00000000" w:rsidRPr="00000000">
          <w:rPr>
            <w:color w:val="1155cc"/>
            <w:u w:val="single"/>
            <w:rtl w:val="0"/>
          </w:rPr>
          <w:t xml:space="preserve">vēsture</w:t>
        </w:r>
      </w:hyperlink>
      <w:r w:rsidDel="00000000" w:rsidR="00000000" w:rsidRPr="00000000">
        <w:rPr>
          <w:rtl w:val="0"/>
        </w:rPr>
        <w:t xml:space="preserve">.</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b w:val="1"/>
          <w:rtl w:val="0"/>
        </w:rPr>
        <w:t xml:space="preserve">Atkārto mācību tēmas</w:t>
      </w:r>
    </w:p>
    <w:p w:rsidR="00000000" w:rsidDel="00000000" w:rsidP="00000000" w:rsidRDefault="00000000" w:rsidRPr="00000000" w14:paraId="0000000C">
      <w:pPr>
        <w:jc w:val="both"/>
        <w:rPr/>
      </w:pPr>
      <w:r w:rsidDel="00000000" w:rsidR="00000000" w:rsidRPr="00000000">
        <w:rPr>
          <w:rtl w:val="0"/>
        </w:rPr>
        <w:t xml:space="preserve">Atkārtošana - zināšanu māte, tieši tāpēc papildus treniņam pirms eksāmeniem noteikti noderēs atkārtot arī dažādas mācību tēmas, kas skolā apgūtas gadu gaitā. Vienkopus tēmas dažādos mācību priekšmetos vari apskatīt Uzdevumi.lv sadaļā </w:t>
      </w:r>
      <w:hyperlink r:id="rId11">
        <w:r w:rsidDel="00000000" w:rsidR="00000000" w:rsidRPr="00000000">
          <w:rPr>
            <w:color w:val="1155cc"/>
            <w:u w:val="single"/>
            <w:rtl w:val="0"/>
          </w:rPr>
          <w:t xml:space="preserve">“Virtuālā skola”</w:t>
        </w:r>
      </w:hyperlink>
      <w:r w:rsidDel="00000000" w:rsidR="00000000" w:rsidRPr="00000000">
        <w:rPr>
          <w:rtl w:val="0"/>
        </w:rPr>
        <w:t xml:space="preserve">.</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Informācijai: Eksāmenu treniņuzdevumi un uzdevumu skaidrojumi portālā ir pieejami lietotājiem ar aktīvu </w:t>
      </w:r>
      <w:hyperlink r:id="rId12">
        <w:r w:rsidDel="00000000" w:rsidR="00000000" w:rsidRPr="00000000">
          <w:rPr>
            <w:color w:val="1155cc"/>
            <w:u w:val="single"/>
            <w:rtl w:val="0"/>
          </w:rPr>
          <w:t xml:space="preserve">PROF pakalpojumu</w:t>
        </w:r>
      </w:hyperlink>
      <w:r w:rsidDel="00000000" w:rsidR="00000000" w:rsidRPr="00000000">
        <w:rPr>
          <w:rtl w:val="0"/>
        </w:rPr>
        <w:t xml:space="preserve">. Savukārt tēmas latviešu valodā, matemātikā un citos skolas mācību priekšmetos 1.-12. klasei ir pieejamas bez maksas.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Vēlam veiksmi un ticam, ka jums viss izdosies!</w:t>
      </w:r>
    </w:p>
    <w:sectPr>
      <w:head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4438650</wp:posOffset>
          </wp:positionH>
          <wp:positionV relativeFrom="paragraph">
            <wp:posOffset>-114299</wp:posOffset>
          </wp:positionV>
          <wp:extent cx="1504950" cy="3143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33429" l="0" r="6508" t="32276"/>
                  <a:stretch>
                    <a:fillRect/>
                  </a:stretch>
                </pic:blipFill>
                <pic:spPr>
                  <a:xfrm>
                    <a:off x="0" y="0"/>
                    <a:ext cx="1504950" cy="3143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uzdevumi.lv/p?utm_campaign=relize-skolu-majaslapam-eks2019&amp;utm_medium=school-website&amp;utm_source=release-text&amp;utm_content=vs" TargetMode="External"/><Relationship Id="rId10" Type="http://schemas.openxmlformats.org/officeDocument/2006/relationships/hyperlink" Target="https://www.uzdevumi.lv/p/valsts-eksamens-vesture?utm_campaign=relize-skolu-majaslapam-eks2019&amp;utm_medium=school-website&amp;utm_source=release-text&amp;utm_content=vest-eks" TargetMode="External"/><Relationship Id="rId13" Type="http://schemas.openxmlformats.org/officeDocument/2006/relationships/header" Target="header1.xml"/><Relationship Id="rId12" Type="http://schemas.openxmlformats.org/officeDocument/2006/relationships/hyperlink" Target="https://www.uzdevumi.lv/prof?utm_campaign=relize-skolu-majaslapam-eks2019&amp;utm_medium=school-website&amp;utm_source=release-text&amp;utm_content=pro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zdevumi.lv/p/valsts-eksamens-anglu-valoda?utm_campaign=relize-skolu-majaslapam-eks2019&amp;utm_medium=school-website&amp;utm_source=release-text&amp;utm_content=angval-eks" TargetMode="External"/><Relationship Id="rId5" Type="http://schemas.openxmlformats.org/officeDocument/2006/relationships/styles" Target="styles.xml"/><Relationship Id="rId6" Type="http://schemas.openxmlformats.org/officeDocument/2006/relationships/hyperlink" Target="https://www.uzdevumi.lv/info/lapas/eksamenu-grafiks-9-un-12-klasei-2018-2019-macibu-gada?utm_campaign=relize-skolu-majaslapam-eks2019&amp;utm_medium=school-website&amp;utm_source=release-text&amp;utm_content=grafiks" TargetMode="External"/><Relationship Id="rId7" Type="http://schemas.openxmlformats.org/officeDocument/2006/relationships/hyperlink" Target="https://www.uzdevumi.lv/p/valsts-eksameni-un-ieskaite-latviesu-valoda?utm_campaign=relize-skolu-majaslapam-eks2019&amp;utm_medium=school-website&amp;utm_source=release-text&amp;utm_content=latvval-eks" TargetMode="External"/><Relationship Id="rId8" Type="http://schemas.openxmlformats.org/officeDocument/2006/relationships/hyperlink" Target="https://www.uzdevumi.lv/p/valsts-eksameni-un-ieskaites-matematika?utm_campaign=relize-skolu-majaslapam-eks2019&amp;utm_medium=school-website&amp;utm_source=release-text&amp;utm_content=matem-e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